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4B9840D3" w:rsidR="00152A13" w:rsidRPr="00856508" w:rsidRDefault="00C5302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Enlace Municipal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7061D51" w14:textId="722692E0" w:rsidR="00594F63" w:rsidRDefault="00527FC7" w:rsidP="00C5302E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C5302E">
              <w:rPr>
                <w:rFonts w:ascii="Tahoma" w:hAnsi="Tahoma" w:cs="Tahoma"/>
                <w:u w:val="single"/>
              </w:rPr>
              <w:t>Nombre</w:t>
            </w:r>
            <w:r w:rsidR="00A852D5" w:rsidRPr="00C5302E">
              <w:rPr>
                <w:rFonts w:ascii="Tahoma" w:hAnsi="Tahoma" w:cs="Tahoma"/>
                <w:u w:val="single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594F63">
              <w:rPr>
                <w:rFonts w:ascii="Tahoma" w:hAnsi="Tahoma" w:cs="Tahoma"/>
              </w:rPr>
              <w:t>Claudia Lorena Fernández Cabrera</w:t>
            </w:r>
          </w:p>
          <w:p w14:paraId="2C41B721" w14:textId="77777777" w:rsidR="00C5302E" w:rsidRPr="00856508" w:rsidRDefault="00C5302E" w:rsidP="00C5302E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16526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 Saltillo, Coahuila.</w:t>
            </w:r>
          </w:p>
          <w:p w14:paraId="701B4879" w14:textId="77777777" w:rsidR="00C5302E" w:rsidRDefault="00C5302E" w:rsidP="00C5302E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5F1195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EC5DE21" w:rsidR="00BE4E1F" w:rsidRPr="00C5302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C5302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C5302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594F63" w:rsidRPr="00C5302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Lic. En Contaduría (trunca)</w:t>
            </w:r>
          </w:p>
          <w:p w14:paraId="3E0D423A" w14:textId="139D871B" w:rsidR="00BA3E7F" w:rsidRPr="00C5302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C5302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C5302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C5302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C5302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594F63" w:rsidRPr="00C5302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2003-2006</w:t>
            </w:r>
          </w:p>
          <w:p w14:paraId="1DB281C4" w14:textId="04674B0F" w:rsidR="00BA3E7F" w:rsidRPr="00C5302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C5302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C5302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C5302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C5302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594F63" w:rsidRPr="00C5302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Universidad Autónoma de</w:t>
            </w:r>
            <w:r w:rsidR="0018164C" w:rsidRPr="00C5302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Coahuila</w:t>
            </w:r>
          </w:p>
          <w:p w14:paraId="12688D69" w14:textId="77777777" w:rsidR="00900297" w:rsidRPr="00C5302E" w:rsidRDefault="00900297" w:rsidP="00C5302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5302E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0EF463FF" w:rsidR="008C34DF" w:rsidRPr="00C5302E" w:rsidRDefault="00BA3E7F" w:rsidP="00552D21">
            <w:pPr>
              <w:jc w:val="both"/>
              <w:rPr>
                <w:rFonts w:ascii="Tahoma" w:hAnsi="Tahoma" w:cs="Tahoma"/>
              </w:rPr>
            </w:pPr>
            <w:r w:rsidRPr="00C5302E">
              <w:rPr>
                <w:rFonts w:ascii="Tahoma" w:hAnsi="Tahoma" w:cs="Tahoma"/>
              </w:rPr>
              <w:t>Empresa</w:t>
            </w:r>
            <w:r w:rsidR="0018164C" w:rsidRPr="00C5302E">
              <w:rPr>
                <w:rFonts w:ascii="Tahoma" w:hAnsi="Tahoma" w:cs="Tahoma"/>
              </w:rPr>
              <w:t>: I</w:t>
            </w:r>
            <w:r w:rsidR="00594F63" w:rsidRPr="00C5302E">
              <w:rPr>
                <w:rFonts w:ascii="Tahoma" w:hAnsi="Tahoma" w:cs="Tahoma"/>
              </w:rPr>
              <w:t>EC</w:t>
            </w:r>
            <w:r w:rsidR="0018164C" w:rsidRPr="00C5302E">
              <w:rPr>
                <w:rFonts w:ascii="Tahoma" w:hAnsi="Tahoma" w:cs="Tahoma"/>
              </w:rPr>
              <w:t xml:space="preserve"> </w:t>
            </w:r>
          </w:p>
          <w:p w14:paraId="28383F74" w14:textId="2D90037F" w:rsidR="00BA3E7F" w:rsidRPr="00C5302E" w:rsidRDefault="00BA3E7F" w:rsidP="00552D21">
            <w:pPr>
              <w:jc w:val="both"/>
              <w:rPr>
                <w:rFonts w:ascii="Tahoma" w:hAnsi="Tahoma" w:cs="Tahoma"/>
              </w:rPr>
            </w:pPr>
            <w:r w:rsidRPr="00C5302E">
              <w:rPr>
                <w:rFonts w:ascii="Tahoma" w:hAnsi="Tahoma" w:cs="Tahoma"/>
              </w:rPr>
              <w:t>Per</w:t>
            </w:r>
            <w:r w:rsidR="003C1D3C" w:rsidRPr="00C5302E">
              <w:rPr>
                <w:rFonts w:ascii="Tahoma" w:hAnsi="Tahoma" w:cs="Tahoma"/>
              </w:rPr>
              <w:t>í</w:t>
            </w:r>
            <w:r w:rsidRPr="00C5302E">
              <w:rPr>
                <w:rFonts w:ascii="Tahoma" w:hAnsi="Tahoma" w:cs="Tahoma"/>
              </w:rPr>
              <w:t>odo</w:t>
            </w:r>
            <w:r w:rsidR="0018164C" w:rsidRPr="00C5302E">
              <w:rPr>
                <w:rFonts w:ascii="Tahoma" w:hAnsi="Tahoma" w:cs="Tahoma"/>
              </w:rPr>
              <w:t xml:space="preserve">: </w:t>
            </w:r>
            <w:r w:rsidR="0089555F" w:rsidRPr="00C5302E">
              <w:rPr>
                <w:rFonts w:ascii="Tahoma" w:hAnsi="Tahoma" w:cs="Tahoma"/>
              </w:rPr>
              <w:t>202</w:t>
            </w:r>
            <w:r w:rsidR="00594F63" w:rsidRPr="00C5302E">
              <w:rPr>
                <w:rFonts w:ascii="Tahoma" w:hAnsi="Tahoma" w:cs="Tahoma"/>
              </w:rPr>
              <w:t>3</w:t>
            </w:r>
          </w:p>
          <w:p w14:paraId="0D19D453" w14:textId="15776418" w:rsidR="0089555F" w:rsidRPr="00C5302E" w:rsidRDefault="00BA3E7F" w:rsidP="00552D21">
            <w:pPr>
              <w:jc w:val="both"/>
              <w:rPr>
                <w:rFonts w:ascii="Tahoma" w:hAnsi="Tahoma" w:cs="Tahoma"/>
              </w:rPr>
            </w:pPr>
            <w:r w:rsidRPr="00C5302E">
              <w:rPr>
                <w:rFonts w:ascii="Tahoma" w:hAnsi="Tahoma" w:cs="Tahoma"/>
              </w:rPr>
              <w:t>Cargo</w:t>
            </w:r>
            <w:r w:rsidR="0018164C" w:rsidRPr="00C5302E">
              <w:rPr>
                <w:rFonts w:ascii="Tahoma" w:hAnsi="Tahoma" w:cs="Tahoma"/>
              </w:rPr>
              <w:t xml:space="preserve">: </w:t>
            </w:r>
            <w:r w:rsidR="00594F63" w:rsidRPr="00C5302E">
              <w:rPr>
                <w:rFonts w:ascii="Tahoma" w:hAnsi="Tahoma" w:cs="Tahoma"/>
              </w:rPr>
              <w:t>Enlace Municipal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634C9" w14:textId="77777777" w:rsidR="00E01BA8" w:rsidRDefault="00E01BA8" w:rsidP="00527FC7">
      <w:pPr>
        <w:spacing w:after="0" w:line="240" w:lineRule="auto"/>
      </w:pPr>
      <w:r>
        <w:separator/>
      </w:r>
    </w:p>
  </w:endnote>
  <w:endnote w:type="continuationSeparator" w:id="0">
    <w:p w14:paraId="2EAB0A8C" w14:textId="77777777" w:rsidR="00E01BA8" w:rsidRDefault="00E01BA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A65C" w14:textId="77777777" w:rsidR="00E01BA8" w:rsidRDefault="00E01BA8" w:rsidP="00527FC7">
      <w:pPr>
        <w:spacing w:after="0" w:line="240" w:lineRule="auto"/>
      </w:pPr>
      <w:r>
        <w:separator/>
      </w:r>
    </w:p>
  </w:footnote>
  <w:footnote w:type="continuationSeparator" w:id="0">
    <w:p w14:paraId="68D44AE5" w14:textId="77777777" w:rsidR="00E01BA8" w:rsidRDefault="00E01BA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B0377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94F63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5302E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01BA8"/>
    <w:rsid w:val="00E226F6"/>
    <w:rsid w:val="00E33F7A"/>
    <w:rsid w:val="00E4031B"/>
    <w:rsid w:val="00E41618"/>
    <w:rsid w:val="00E45231"/>
    <w:rsid w:val="00E71214"/>
    <w:rsid w:val="00E850C2"/>
    <w:rsid w:val="00E85945"/>
    <w:rsid w:val="00EC361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cp:lastPrinted>2023-12-11T19:36:00Z</cp:lastPrinted>
  <dcterms:created xsi:type="dcterms:W3CDTF">2024-04-26T18:50:00Z</dcterms:created>
  <dcterms:modified xsi:type="dcterms:W3CDTF">2024-04-26T18:50:00Z</dcterms:modified>
</cp:coreProperties>
</file>